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99" w:rsidRDefault="00845126">
      <w:pPr>
        <w:pStyle w:val="Vaikimisi"/>
      </w:pPr>
      <w:r>
        <w:rPr>
          <w:noProof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-539115</wp:posOffset>
            </wp:positionV>
            <wp:extent cx="781050" cy="781050"/>
            <wp:effectExtent l="19050" t="19050" r="19050" b="19050"/>
            <wp:wrapTight wrapText="bothSides">
              <wp:wrapPolygon edited="0">
                <wp:start x="-527" y="-527"/>
                <wp:lineTo x="-527" y="22127"/>
                <wp:lineTo x="22127" y="22127"/>
                <wp:lineTo x="22127" y="-527"/>
                <wp:lineTo x="-527" y="-527"/>
              </wp:wrapPolygon>
            </wp:wrapTight>
            <wp:docPr id="2" name="Picture 1" descr="logo RGB(vä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B(väike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616">
        <w:t xml:space="preserve">        </w:t>
      </w:r>
      <w:r w:rsidR="00CE3616">
        <w:rPr>
          <w:b/>
          <w:bCs/>
          <w:sz w:val="28"/>
          <w:szCs w:val="28"/>
        </w:rPr>
        <w:t>Акт согласия на xирургическое прерывание беременности.</w:t>
      </w:r>
    </w:p>
    <w:p w:rsidR="002C1599" w:rsidRDefault="002C1599">
      <w:pPr>
        <w:pStyle w:val="Vaikimisi"/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Прерывание беременности регулируется  законом ( "Закон  о прерывании беременности и стерилицазии"), которыи был принят 25.11.1998. Последние поправки в закон были внесены в 2015 году.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Согласно закону беременность можно прервать по желанию женщины, если беременность меньше,чем 12 недель.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Для этого нужно представить заявление  с подписью.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b/>
          <w:bCs/>
          <w:sz w:val="24"/>
          <w:szCs w:val="24"/>
        </w:rPr>
        <w:t>Предшествующие аборту условия и советы женщине.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Беременность прерывается на основании желания женщины. 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На первом амбулаторном визите врач подверждает беременность и определяет ее сроки; назначает  анализы и при неoбходимости лечение; консультирует  женщину о предстоящеи процедуре.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Для предотвращения осложнений, связанных с прерыванием беременности  советуем Вам не отказываться от назначенных анализов, обследований и лечения.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Врача необходимо проинформировать: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  - о состоянии своего здоровья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  -о всех перенесенных и имеющихся заболеваниях;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  - о принимаемых лекарствах;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  - об аллергии к лекарственным препаратам.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b/>
          <w:bCs/>
          <w:sz w:val="24"/>
          <w:szCs w:val="24"/>
        </w:rPr>
        <w:t>Процедура  хирургического прерывания беременности.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 Хирургический аборт - это прерывание беременности инструментальным методом. Процедуре предшествует гинекологический осмотр. Далее под кратковременным наркозом инструментально расширяется шейка матки и беременность удаляется вакуум-аспирацией.  . Иногда до процедуры хирургического аборта требуется подготовка шейки матки ( препараты назначаются вагинально или сублингвально / под язык).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 </w:t>
      </w:r>
      <w:r w:rsidRPr="00845126">
        <w:rPr>
          <w:rFonts w:ascii="Times New Roman" w:hAnsi="Times New Roman" w:cs="Times New Roman"/>
          <w:b/>
          <w:bCs/>
          <w:sz w:val="24"/>
          <w:szCs w:val="24"/>
        </w:rPr>
        <w:t>Перед процедурой утром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 нельзя есть и пить;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 нельзя жевать жевательную резинку и курить;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 в случае , если Вы имеете хроническое заболевание ( напр-р: гипертония,астма ...) и  постоянно принимаете лекарства, то в день операции утром   Вы должны принять свои лек.препараты . 2 глотка воды для приема таблеток безопасно и разрешено. Исключением могут быть некоторые диабетические перепараты, которые не принимают натощак.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 перед процедурой опорожните мочевой пузырь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44F" w:rsidRDefault="002C344F" w:rsidP="008451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C344F" w:rsidRDefault="002C344F" w:rsidP="008451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После процедуры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После произведенного хирургического аборта Вы 2 часа должны находится в больнице под наблюдением.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Перед выпиской из стационара медсестра удалит Вам канюлю и даст на руки выписку из истории болезни.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При необходимости у Вас есть право получить больничный лист 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Если Вы имеете отрицательный резус крови ,то Вам после прерывания назначат лек.препарат (Резонатив) для предотвращения возможного резус конфликта при следующей беременности.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осложнения  хирургического аборта   </w:t>
      </w:r>
      <w:r w:rsidRPr="00845126">
        <w:rPr>
          <w:rFonts w:ascii="Times New Roman" w:hAnsi="Times New Roman" w:cs="Times New Roman"/>
          <w:sz w:val="24"/>
          <w:szCs w:val="24"/>
        </w:rPr>
        <w:t>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Прерывание беременности - относительно безопасная процедура. Однако нужно учитывать возможные осложнения , в случае которых необходимо экстренно обратиться к гинекологу.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44F">
        <w:rPr>
          <w:rFonts w:ascii="Times New Roman" w:hAnsi="Times New Roman" w:cs="Times New Roman"/>
          <w:i/>
          <w:sz w:val="24"/>
          <w:szCs w:val="24"/>
        </w:rPr>
        <w:t>-  непрервавшаяся/ прогрессирующая беременность</w:t>
      </w:r>
      <w:r w:rsidRPr="00845126">
        <w:rPr>
          <w:rFonts w:ascii="Times New Roman" w:hAnsi="Times New Roman" w:cs="Times New Roman"/>
          <w:sz w:val="24"/>
          <w:szCs w:val="24"/>
        </w:rPr>
        <w:t xml:space="preserve"> ( частота возникновения &lt;1:100) -  процедуру аборта следует повторить;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-  </w:t>
      </w:r>
      <w:r w:rsidRPr="002C344F">
        <w:rPr>
          <w:rFonts w:ascii="Times New Roman" w:hAnsi="Times New Roman" w:cs="Times New Roman"/>
          <w:i/>
          <w:sz w:val="24"/>
          <w:szCs w:val="24"/>
        </w:rPr>
        <w:t>неполный аборт</w:t>
      </w:r>
      <w:r w:rsidRPr="00845126">
        <w:rPr>
          <w:rFonts w:ascii="Times New Roman" w:hAnsi="Times New Roman" w:cs="Times New Roman"/>
          <w:sz w:val="24"/>
          <w:szCs w:val="24"/>
        </w:rPr>
        <w:t xml:space="preserve"> (  часть плодного яйца  остается в полости матки) ( 2:100) - процедуру  аборта следует повторить;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-  </w:t>
      </w:r>
      <w:r w:rsidRPr="002C344F">
        <w:rPr>
          <w:rFonts w:ascii="Times New Roman" w:hAnsi="Times New Roman" w:cs="Times New Roman"/>
          <w:i/>
          <w:sz w:val="24"/>
          <w:szCs w:val="24"/>
        </w:rPr>
        <w:t>кровотечение</w:t>
      </w:r>
      <w:r w:rsidRPr="00845126">
        <w:rPr>
          <w:rFonts w:ascii="Times New Roman" w:hAnsi="Times New Roman" w:cs="Times New Roman"/>
          <w:sz w:val="24"/>
          <w:szCs w:val="24"/>
        </w:rPr>
        <w:t xml:space="preserve"> &gt; 500мл ( частота возникновения &lt; 1: 1000 );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44F">
        <w:rPr>
          <w:rFonts w:ascii="Times New Roman" w:hAnsi="Times New Roman" w:cs="Times New Roman"/>
          <w:i/>
          <w:sz w:val="24"/>
          <w:szCs w:val="24"/>
        </w:rPr>
        <w:t>-  повреждение стенок матки</w:t>
      </w:r>
      <w:r w:rsidRPr="00845126">
        <w:rPr>
          <w:rFonts w:ascii="Times New Roman" w:hAnsi="Times New Roman" w:cs="Times New Roman"/>
          <w:sz w:val="24"/>
          <w:szCs w:val="24"/>
        </w:rPr>
        <w:t xml:space="preserve">  (перфорация ) в ходе аборта ( 1-4:1000);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-  </w:t>
      </w:r>
      <w:r w:rsidRPr="002C344F">
        <w:rPr>
          <w:rFonts w:ascii="Times New Roman" w:hAnsi="Times New Roman" w:cs="Times New Roman"/>
          <w:i/>
          <w:sz w:val="24"/>
          <w:szCs w:val="24"/>
        </w:rPr>
        <w:t>повреждение шейки матки</w:t>
      </w:r>
      <w:r w:rsidRPr="00845126">
        <w:rPr>
          <w:rFonts w:ascii="Times New Roman" w:hAnsi="Times New Roman" w:cs="Times New Roman"/>
          <w:sz w:val="24"/>
          <w:szCs w:val="24"/>
        </w:rPr>
        <w:t xml:space="preserve"> ( &lt; 0,2:100);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44F">
        <w:rPr>
          <w:rFonts w:ascii="Times New Roman" w:hAnsi="Times New Roman" w:cs="Times New Roman"/>
          <w:i/>
          <w:sz w:val="24"/>
          <w:szCs w:val="24"/>
        </w:rPr>
        <w:t>-  воспаление органов малого таза</w:t>
      </w:r>
      <w:r w:rsidRPr="00845126">
        <w:rPr>
          <w:rFonts w:ascii="Times New Roman" w:hAnsi="Times New Roman" w:cs="Times New Roman"/>
          <w:sz w:val="24"/>
          <w:szCs w:val="24"/>
        </w:rPr>
        <w:t xml:space="preserve"> - частой причиной которого являются перенесенные заболевания, передающиеся половым путем. Которые также  в будущем увеличивают риск трубного бесплодия ( непроходимость маточных труб) и внематочной беременности . Для уменьшения риска воспаления, до аборта в женской консультации берутся анализы на заболевания, передающиеся половым путем; при необходимости назначается лечение или антибактериальная профилактика.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 xml:space="preserve">- </w:t>
      </w:r>
      <w:r w:rsidRPr="002C344F">
        <w:rPr>
          <w:rFonts w:ascii="Times New Roman" w:hAnsi="Times New Roman" w:cs="Times New Roman"/>
          <w:i/>
          <w:sz w:val="24"/>
          <w:szCs w:val="24"/>
        </w:rPr>
        <w:t>осложнения после наркоза</w:t>
      </w:r>
      <w:r w:rsidRPr="00845126">
        <w:rPr>
          <w:rFonts w:ascii="Times New Roman" w:hAnsi="Times New Roman" w:cs="Times New Roman"/>
          <w:sz w:val="24"/>
          <w:szCs w:val="24"/>
        </w:rPr>
        <w:t xml:space="preserve"> - это те осложнения ,которые связаны с повышенной чувствителЬностью к лекарственным препаратам  ( 0,5: 10000).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В некоторых случаях осложнений ( повреждение шейки матки,перфорация матки, кровотечение) может потребоваться оперативное вмешательство ( лапароскопическая или открытым доступом хирургия).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344F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E3616" w:rsidRPr="00845126">
        <w:rPr>
          <w:rFonts w:ascii="Times New Roman" w:hAnsi="Times New Roman" w:cs="Times New Roman"/>
          <w:b/>
          <w:bCs/>
          <w:sz w:val="24"/>
          <w:szCs w:val="24"/>
        </w:rPr>
        <w:t>оказания для экстренного обращения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 сильная боль;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 обильное кровотечение или кровянистые выделения, которые длятся более 2 недель;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-обморочные состояния;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-рвота;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-высокая темперетаура более 24 часов, озноб;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-выделения с неприятным запахом или гноевидные выделения.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В случае подозрения на прогрессирующую беременность ( увеличение и чувствительность молочных желез, тошнота/рвота, усталость, изменения аппетита, учащенное мочеиспускание..) нужно срочно обратиться к гинекологу.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b/>
          <w:bCs/>
          <w:sz w:val="24"/>
          <w:szCs w:val="24"/>
        </w:rPr>
        <w:t>После хирургического аборта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Контрольный осмотр гинеколога   назначается через 3 недели после аборта.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В течение 2 недель после аборта нежелательна половая жизнь без презерватива, использование тампонов, плавание и  принятие ванны  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Следующая менструация должна начаться  через  4-6 нед после прерывания беременности. Если менструация не наступила , следует обратиться к врачу.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b/>
          <w:bCs/>
          <w:sz w:val="24"/>
          <w:szCs w:val="24"/>
        </w:rPr>
        <w:t>Методы контрацепции.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После аборта возможность снова забеременеть появляется сразу, и чтобы предотвратить возникновение новой беременности, необходимо сразу после аборта принимать   контрацептивные препараты ( таблетки, пластыри, импланты...). Использование гормональных противозачаточных средств возможно сразу после аборта или в течение 4 дней после аборта.</w:t>
      </w: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До того как установить внутриматочную спираль необходимо уточнить у врача факт состоявшегося аборта.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599" w:rsidRPr="00845126" w:rsidRDefault="00CE3616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126">
        <w:rPr>
          <w:rFonts w:ascii="Times New Roman" w:hAnsi="Times New Roman" w:cs="Times New Roman"/>
          <w:sz w:val="24"/>
          <w:szCs w:val="24"/>
        </w:rPr>
        <w:t>Выбрать в дальнейшем походящее для Вас противозачаточное средство нужно до прерывания беременности.</w:t>
      </w:r>
    </w:p>
    <w:p w:rsidR="007613D5" w:rsidRDefault="007613D5" w:rsidP="007613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613D5" w:rsidRDefault="007613D5" w:rsidP="007613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Контактные даннаые Женской клиники.</w:t>
      </w: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b/>
          <w:bCs/>
          <w:sz w:val="24"/>
          <w:szCs w:val="24"/>
        </w:rPr>
        <w:t>Адрес:  Сыле 23, 10614  Таллинн</w:t>
      </w: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Телефон: Пон. -Пятн. 7.30 – 15.30  -тел. 666 5776  </w:t>
      </w: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в рабочие дни после 15.30 и в выходные дни  тел.666 5705</w:t>
      </w: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Подпись согласившегося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7613D5" w:rsidRDefault="007613D5" w:rsidP="007613D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Подпись и печать врача</w:t>
      </w:r>
    </w:p>
    <w:p w:rsidR="002C1599" w:rsidRPr="00845126" w:rsidRDefault="002C1599" w:rsidP="00845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C1599" w:rsidRPr="00845126" w:rsidSect="002C159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821"/>
    <w:multiLevelType w:val="multilevel"/>
    <w:tmpl w:val="C4E4098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7642F"/>
    <w:multiLevelType w:val="multilevel"/>
    <w:tmpl w:val="5C8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BD47EDC"/>
    <w:multiLevelType w:val="multilevel"/>
    <w:tmpl w:val="08C0E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2C1599"/>
    <w:rsid w:val="00165960"/>
    <w:rsid w:val="002C1599"/>
    <w:rsid w:val="002C344F"/>
    <w:rsid w:val="006F6F67"/>
    <w:rsid w:val="007613D5"/>
    <w:rsid w:val="00845126"/>
    <w:rsid w:val="00B77EE5"/>
    <w:rsid w:val="00B8537E"/>
    <w:rsid w:val="00C60E40"/>
    <w:rsid w:val="00CE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rsid w:val="002C1599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pploend">
    <w:name w:val="Täpploend"/>
    <w:rsid w:val="002C1599"/>
    <w:rPr>
      <w:rFonts w:ascii="OpenSymbol" w:eastAsia="OpenSymbol" w:hAnsi="OpenSymbol" w:cs="OpenSymbol"/>
    </w:rPr>
  </w:style>
  <w:style w:type="character" w:customStyle="1" w:styleId="WW8Num1zfalse">
    <w:name w:val="WW8Num1zfalse"/>
    <w:rsid w:val="002C1599"/>
  </w:style>
  <w:style w:type="paragraph" w:customStyle="1" w:styleId="Pealkiri">
    <w:name w:val="Pealkiri"/>
    <w:basedOn w:val="Vaikimisi"/>
    <w:next w:val="Phitekst"/>
    <w:rsid w:val="002C15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hitekst">
    <w:name w:val="Põhitekst"/>
    <w:basedOn w:val="Vaikimisi"/>
    <w:rsid w:val="002C1599"/>
    <w:pPr>
      <w:spacing w:after="120"/>
    </w:pPr>
  </w:style>
  <w:style w:type="paragraph" w:customStyle="1" w:styleId="Loend">
    <w:name w:val="Loend"/>
    <w:basedOn w:val="Phitekst"/>
    <w:rsid w:val="002C1599"/>
  </w:style>
  <w:style w:type="paragraph" w:customStyle="1" w:styleId="Pealdis">
    <w:name w:val="Pealdis"/>
    <w:basedOn w:val="Vaikimisi"/>
    <w:rsid w:val="002C1599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Vaikimisi"/>
    <w:rsid w:val="002C1599"/>
    <w:pPr>
      <w:suppressLineNumbers/>
    </w:pPr>
  </w:style>
  <w:style w:type="paragraph" w:customStyle="1" w:styleId="Jalus">
    <w:name w:val="Jalus"/>
    <w:basedOn w:val="Vaikimisi"/>
    <w:rsid w:val="002C1599"/>
    <w:pPr>
      <w:suppressLineNumbers/>
      <w:tabs>
        <w:tab w:val="center" w:pos="4819"/>
        <w:tab w:val="right" w:pos="9638"/>
      </w:tabs>
    </w:pPr>
  </w:style>
  <w:style w:type="paragraph" w:styleId="NoSpacing">
    <w:name w:val="No Spacing"/>
    <w:qFormat/>
    <w:rsid w:val="008451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F6638-08D9-43C9-A717-A5135B93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852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LTKH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anneli.alaveer</cp:lastModifiedBy>
  <cp:revision>8</cp:revision>
  <cp:lastPrinted>2016-04-01T10:08:00Z</cp:lastPrinted>
  <dcterms:created xsi:type="dcterms:W3CDTF">2016-03-18T10:49:00Z</dcterms:created>
  <dcterms:modified xsi:type="dcterms:W3CDTF">2016-04-01T10:12:00Z</dcterms:modified>
</cp:coreProperties>
</file>