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B9" w:rsidRDefault="00F266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noProof/>
          <w:lang w:val="et-EE" w:eastAsia="et-E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-539115</wp:posOffset>
            </wp:positionV>
            <wp:extent cx="781050" cy="781050"/>
            <wp:effectExtent l="19050" t="19050" r="19050" b="19050"/>
            <wp:wrapTight wrapText="bothSides">
              <wp:wrapPolygon edited="0">
                <wp:start x="-527" y="-527"/>
                <wp:lineTo x="-527" y="22127"/>
                <wp:lineTo x="22127" y="22127"/>
                <wp:lineTo x="22127" y="-527"/>
                <wp:lineTo x="-527" y="-527"/>
              </wp:wrapPolygon>
            </wp:wrapTight>
            <wp:docPr id="2" name="Picture 1" descr="logo RGB(väik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GB(väike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F4D47" w:rsidRDefault="00DF4D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  <w:lang w:val="et-EE"/>
        </w:rPr>
      </w:pPr>
    </w:p>
    <w:p w:rsidR="00EE69B9" w:rsidRPr="000B79BD" w:rsidRDefault="00EE6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0B79BD">
        <w:rPr>
          <w:rFonts w:ascii="Times New Roman CYR" w:hAnsi="Times New Roman CYR" w:cs="Times New Roman CYR"/>
          <w:b/>
          <w:sz w:val="28"/>
          <w:szCs w:val="28"/>
        </w:rPr>
        <w:t>Хирургическое лечение при опущении передней стенки влагалища.</w:t>
      </w:r>
    </w:p>
    <w:p w:rsidR="00EE69B9" w:rsidRDefault="00EE6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E69B9" w:rsidRPr="00EE69B9" w:rsidRDefault="00EE69B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69B9" w:rsidRDefault="00EE69B9" w:rsidP="006A7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Причиной опущения передней стенки влагалища является слабость или дефект соеденительной ткани (фасции) между мочевым пузырём и влагалищем. </w:t>
      </w:r>
    </w:p>
    <w:p w:rsidR="00EE69B9" w:rsidRDefault="00EE69B9" w:rsidP="006A7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Факторами риска опущения органов тазового дна являются: травмы родовых путей, тяжелая физическая работа, хронические кашель и запор, ожирение, возрастные изменения и генетическая предрасположенность.</w:t>
      </w:r>
    </w:p>
    <w:p w:rsidR="00EE69B9" w:rsidRPr="00EE69B9" w:rsidRDefault="00EE69B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69B9" w:rsidRDefault="00EE69B9" w:rsidP="006A7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Опущение передней стенки влагалища может являться причиной дискомфорта, чувства тяжести и напряжения внизу живота и во влагалищ</w:t>
      </w:r>
      <w:r w:rsidR="006A7E8A">
        <w:rPr>
          <w:rFonts w:ascii="Times New Roman CYR" w:hAnsi="Times New Roman CYR" w:cs="Times New Roman CYR"/>
          <w:sz w:val="24"/>
          <w:szCs w:val="24"/>
        </w:rPr>
        <w:t>е; нарушением мочеиспускания  (</w:t>
      </w:r>
      <w:r>
        <w:rPr>
          <w:rFonts w:ascii="Times New Roman CYR" w:hAnsi="Times New Roman CYR" w:cs="Times New Roman CYR"/>
          <w:sz w:val="24"/>
          <w:szCs w:val="24"/>
        </w:rPr>
        <w:t>недержание мочи или затрудненное мочеиспускание, частые позывы к мочеиспусканию) и сексуальной жизни.</w:t>
      </w:r>
    </w:p>
    <w:p w:rsidR="00EE69B9" w:rsidRPr="00EE69B9" w:rsidRDefault="00EE69B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69B9" w:rsidRPr="00EE69B9" w:rsidRDefault="00EE69B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69B9" w:rsidRPr="006A7E8A" w:rsidRDefault="00EE6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6A7E8A">
        <w:rPr>
          <w:rFonts w:ascii="Times New Roman CYR" w:hAnsi="Times New Roman CYR" w:cs="Times New Roman CYR"/>
          <w:b/>
          <w:sz w:val="24"/>
          <w:szCs w:val="24"/>
        </w:rPr>
        <w:t>Течение операции.</w:t>
      </w:r>
    </w:p>
    <w:p w:rsidR="00EE69B9" w:rsidRDefault="00EE6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E69B9" w:rsidRDefault="00EE69B9" w:rsidP="006A7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Операция проводится под спинальным или общим наркозом. При спинальном наркозе пациент в сознании, наркоз подавляет только болевую чувствительность нижних отделов тела.</w:t>
      </w:r>
    </w:p>
    <w:p w:rsidR="00EE69B9" w:rsidRDefault="00EE69B9" w:rsidP="006A7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исключения осложнений наркоза за 6 часов до операции  запрещено есть, пить, курить и жевать жевательную резинку.</w:t>
      </w:r>
    </w:p>
    <w:p w:rsidR="00EE69B9" w:rsidRDefault="00EE69B9" w:rsidP="006A7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E69B9" w:rsidRDefault="00EE69B9" w:rsidP="006A7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ходе операции восстанавливается структура находящаяся между мочевым пузырём и передней стенкой влагалища. Целью является восстановление нормальной анатомии и функции влагалища.</w:t>
      </w:r>
    </w:p>
    <w:p w:rsidR="00EE69B9" w:rsidRDefault="00EE69B9" w:rsidP="006A7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осуществления операции имеются разные способы, далее описывается наиболее часто используемый. </w:t>
      </w:r>
    </w:p>
    <w:p w:rsidR="00EE69B9" w:rsidRDefault="00EE69B9" w:rsidP="006A7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первую очередь на передней стенке влагалища делается продольный разрез начиная от входа во влагалище и заканчивая в дистальной части влагалища. После чего слизистая влагалища отделяется от дефектной соединительной ткани, которая в свою очередь восстанавливается при помощи специальных швов. При необходимости излишки слизистой влагалища удаляются. Слизистая закрывается также специальным шовным матерьялом, который рассасывается 4-6 недель. При необходимости для поддержки стенки влагалища используют сетку из полипропилена или биологического матерьяла. Это нужно в основном при повторных операциях или очень сильно выраженных опущениях. При необходимости по окончании операции во влагалище ставят тампон, чтобы избежать возникновения кровотечения и гематом. Мочевой пузырь катетеризируется.</w:t>
      </w:r>
    </w:p>
    <w:p w:rsidR="00EE69B9" w:rsidRDefault="00EE6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E69B9" w:rsidRPr="00EE69B9" w:rsidRDefault="00EE69B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69B9" w:rsidRDefault="00EE6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A7E8A">
        <w:rPr>
          <w:rFonts w:ascii="Times New Roman CYR" w:hAnsi="Times New Roman CYR" w:cs="Times New Roman CYR"/>
          <w:b/>
          <w:sz w:val="24"/>
          <w:szCs w:val="24"/>
        </w:rPr>
        <w:t>Послеоперационный период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EE69B9" w:rsidRPr="00EE69B9" w:rsidRDefault="00EE69B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69B9" w:rsidRDefault="00EE69B9" w:rsidP="006A7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Тампон из влагалища удаляют вечером в день операции или на следующий день.</w:t>
      </w:r>
    </w:p>
    <w:p w:rsidR="00EE69B9" w:rsidRDefault="00EE69B9" w:rsidP="006A7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Мочевой пузырь катетеризируется. Катетер удаляется в основном через 48 часов после операции. Канюля в вене остаётся до тех пор, пока есть необходимость введения через нее лекарства. Стационарное лечение обычно длится 2-3 дней. </w:t>
      </w:r>
    </w:p>
    <w:p w:rsidR="00EE69B9" w:rsidRDefault="00EE69B9" w:rsidP="006A7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Небольшие кровяные выделения из влагалища до 6 недель после операции нормальны.</w:t>
      </w:r>
    </w:p>
    <w:p w:rsidR="00EE69B9" w:rsidRDefault="00EE69B9" w:rsidP="006A7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В случае возникновения обильного кровотечения, сильных болей и/или повышения температуры выше 37,5гр просим Вас немедленно обратиться в приёмный покой к дежурному доктору. </w:t>
      </w:r>
    </w:p>
    <w:p w:rsidR="00EE69B9" w:rsidRDefault="00EE69B9" w:rsidP="006A7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Больничный лист выдается на период соответствующий Вашему состоянию и характеру работы, обычно на 2-6 недель, при необходимости на более долгий период.</w:t>
      </w:r>
    </w:p>
    <w:p w:rsidR="00EE69B9" w:rsidRDefault="00EE69B9" w:rsidP="006A7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После операции в течение 1,5 -2 мес советуем избегать тяжелой физической нагрузки, поднятия тяжести ( &gt; 5кг ), половую жизнь, посещения сауны и принятия ванн. Также советуем во избежание запоров пить больше жидкости и принимать продукты богатые клетчаткой.</w:t>
      </w:r>
    </w:p>
    <w:p w:rsidR="00EE69B9" w:rsidRDefault="00EE69B9" w:rsidP="006A7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ходе операции используется рассасываемый шовный материал, а значит, необходимости в удалении швов нет.</w:t>
      </w:r>
    </w:p>
    <w:p w:rsidR="00EE69B9" w:rsidRDefault="00EE69B9" w:rsidP="006A7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Через 1,5 мес после операции необходимо явиться на осмотр к своему гинекологу.</w:t>
      </w:r>
    </w:p>
    <w:p w:rsidR="00EE69B9" w:rsidRDefault="00EE69B9" w:rsidP="006A7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70-90% случаев операция успешна. Иногда опущение передней стенки влагалища может возобновиться или может возникнуть опущение других частей влагалища, что потребует новой операции.</w:t>
      </w:r>
    </w:p>
    <w:p w:rsidR="00EE69B9" w:rsidRDefault="00EE69B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t-EE"/>
        </w:rPr>
      </w:pPr>
    </w:p>
    <w:p w:rsidR="000B79BD" w:rsidRPr="006A7E8A" w:rsidRDefault="000B79B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t-EE"/>
        </w:rPr>
      </w:pPr>
    </w:p>
    <w:p w:rsidR="00EE69B9" w:rsidRPr="006A7E8A" w:rsidRDefault="00EE6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6A7E8A">
        <w:rPr>
          <w:rFonts w:ascii="Times New Roman CYR" w:hAnsi="Times New Roman CYR" w:cs="Times New Roman CYR"/>
          <w:b/>
          <w:sz w:val="24"/>
          <w:szCs w:val="24"/>
        </w:rPr>
        <w:t>Возможные осложнения.</w:t>
      </w:r>
    </w:p>
    <w:p w:rsidR="00EE69B9" w:rsidRDefault="00EE6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E69B9" w:rsidRDefault="00EE69B9" w:rsidP="006A7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течение операции возможна необходимость изменить изначально запланированный объем операции. Причиной этому могут стать различная масштабность изменений, анатомические особенности или осложнения возникшие по ходу операции.</w:t>
      </w:r>
    </w:p>
    <w:p w:rsidR="00EE69B9" w:rsidRPr="00EE69B9" w:rsidRDefault="00EE69B9" w:rsidP="006A7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E69B9" w:rsidRDefault="00EE69B9" w:rsidP="006A7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 время или после операции может возникнуть кровотечение, что может потребовать переливания крови. Есть вероятность возникновения воспаления раны, мочевого пузыря или др.внутренних органов. В редких случаях могут возникнуть</w:t>
      </w:r>
      <w:r w:rsidR="00964E0E">
        <w:rPr>
          <w:rFonts w:ascii="Times New Roman CYR" w:hAnsi="Times New Roman CYR" w:cs="Times New Roman CYR"/>
          <w:sz w:val="24"/>
          <w:szCs w:val="24"/>
        </w:rPr>
        <w:t xml:space="preserve"> повреждение соседних органов (</w:t>
      </w:r>
      <w:r>
        <w:rPr>
          <w:rFonts w:ascii="Times New Roman CYR" w:hAnsi="Times New Roman CYR" w:cs="Times New Roman CYR"/>
          <w:sz w:val="24"/>
          <w:szCs w:val="24"/>
        </w:rPr>
        <w:t>мочевой пузырь, мочеточники, кишечник, кровеносные сосуды и нервы), тромбоз глубоких вен и анестезиологические проблемы. Возможными послеоперационными осложнениями могут быть проблемы с мочеиспусканием, запоры, чувство дискомфорта во время полового акта и осложнения, связанные с сеткой (проникание сетки через слизистую влагалище).</w:t>
      </w:r>
    </w:p>
    <w:p w:rsidR="00EE69B9" w:rsidRPr="00EE69B9" w:rsidRDefault="00EE69B9" w:rsidP="006A7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E69B9" w:rsidRDefault="00EE69B9" w:rsidP="006A7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уменьшения риска возможных осложнений просим Вас проинформировать своего врача о имеющихся заболеваниях и употребляемых лекарствах, о своем состоянии здоровья при поступлении на операцию и имеющейся аллергии.</w:t>
      </w:r>
    </w:p>
    <w:p w:rsidR="00EE69B9" w:rsidRPr="00EE69B9" w:rsidRDefault="00EE69B9" w:rsidP="006A7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E69B9" w:rsidRDefault="00EE69B9" w:rsidP="006A7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t-EE"/>
        </w:rPr>
      </w:pPr>
    </w:p>
    <w:p w:rsidR="006A7E8A" w:rsidRPr="006A7E8A" w:rsidRDefault="006A7E8A" w:rsidP="006A7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t-EE"/>
        </w:rPr>
      </w:pPr>
    </w:p>
    <w:p w:rsidR="00EE69B9" w:rsidRDefault="00EE69B9" w:rsidP="006A7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et-EE"/>
        </w:rPr>
      </w:pPr>
      <w:r>
        <w:rPr>
          <w:rFonts w:ascii="Times New Roman CYR" w:hAnsi="Times New Roman CYR" w:cs="Times New Roman CYR"/>
          <w:sz w:val="24"/>
          <w:szCs w:val="24"/>
        </w:rPr>
        <w:t>На операцию  согласна. О возможных осложнениях информирована.</w:t>
      </w:r>
    </w:p>
    <w:p w:rsidR="006A7E8A" w:rsidRDefault="006A7E8A" w:rsidP="006A7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et-EE"/>
        </w:rPr>
      </w:pPr>
    </w:p>
    <w:p w:rsidR="006A7E8A" w:rsidRDefault="006A7E8A" w:rsidP="006A7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et-EE"/>
        </w:rPr>
      </w:pPr>
    </w:p>
    <w:p w:rsidR="00F26691" w:rsidRDefault="00F26691" w:rsidP="006A7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et-EE"/>
        </w:rPr>
      </w:pPr>
    </w:p>
    <w:p w:rsidR="00F26691" w:rsidRDefault="00F26691" w:rsidP="006A7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et-EE"/>
        </w:rPr>
      </w:pPr>
    </w:p>
    <w:p w:rsidR="00F26691" w:rsidRPr="00F26691" w:rsidRDefault="00F26691" w:rsidP="00F26691">
      <w:pPr>
        <w:rPr>
          <w:rFonts w:ascii="Times New Roman" w:eastAsia="Arial Unicode MS" w:hAnsi="Times New Roman" w:cs="Times New Roman"/>
        </w:rPr>
      </w:pPr>
    </w:p>
    <w:p w:rsidR="00F26691" w:rsidRPr="00F26691" w:rsidRDefault="00F26691" w:rsidP="00F26691">
      <w:pPr>
        <w:pStyle w:val="NoSpacing"/>
        <w:rPr>
          <w:rFonts w:ascii="Times New Roman" w:eastAsia="Arial Unicode MS" w:hAnsi="Times New Roman" w:cs="Times New Roman"/>
        </w:rPr>
      </w:pPr>
      <w:r w:rsidRPr="00F26691">
        <w:rPr>
          <w:rFonts w:ascii="Times New Roman" w:eastAsia="Arial Unicode MS" w:hAnsi="Times New Roman" w:cs="Times New Roman"/>
        </w:rPr>
        <w:t>___________________________________________________________________________</w:t>
      </w:r>
    </w:p>
    <w:p w:rsidR="00F26691" w:rsidRPr="00F26691" w:rsidRDefault="00F26691" w:rsidP="00F26691">
      <w:pPr>
        <w:pStyle w:val="NoSpacing"/>
        <w:rPr>
          <w:rFonts w:ascii="Times New Roman" w:eastAsia="Arial Unicode MS" w:hAnsi="Times New Roman" w:cs="Times New Roman"/>
        </w:rPr>
      </w:pPr>
      <w:r w:rsidRPr="00F26691">
        <w:rPr>
          <w:rFonts w:ascii="Times New Roman" w:eastAsia="Arial Unicode MS" w:hAnsi="Times New Roman" w:cs="Times New Roman"/>
        </w:rPr>
        <w:t>Дата</w:t>
      </w:r>
      <w:r w:rsidRPr="00F26691">
        <w:rPr>
          <w:rFonts w:ascii="Times New Roman" w:eastAsia="Arial Unicode MS" w:hAnsi="Times New Roman" w:cs="Times New Roman"/>
        </w:rPr>
        <w:tab/>
      </w:r>
      <w:r w:rsidRPr="00F26691">
        <w:rPr>
          <w:rFonts w:ascii="Times New Roman" w:eastAsia="Arial Unicode MS" w:hAnsi="Times New Roman" w:cs="Times New Roman"/>
        </w:rPr>
        <w:tab/>
      </w:r>
      <w:r w:rsidRPr="00F26691">
        <w:rPr>
          <w:rFonts w:ascii="Times New Roman" w:eastAsia="Arial Unicode MS" w:hAnsi="Times New Roman" w:cs="Times New Roman"/>
        </w:rPr>
        <w:tab/>
      </w:r>
      <w:r w:rsidRPr="00F26691">
        <w:rPr>
          <w:rFonts w:ascii="Times New Roman" w:eastAsia="Arial Unicode MS" w:hAnsi="Times New Roman" w:cs="Times New Roman"/>
        </w:rPr>
        <w:tab/>
        <w:t>Имя фамилия</w:t>
      </w:r>
      <w:r w:rsidRPr="00F26691">
        <w:rPr>
          <w:rFonts w:ascii="Times New Roman" w:eastAsia="Arial Unicode MS" w:hAnsi="Times New Roman" w:cs="Times New Roman"/>
        </w:rPr>
        <w:tab/>
      </w:r>
      <w:r w:rsidRPr="00F26691">
        <w:rPr>
          <w:rFonts w:ascii="Times New Roman" w:eastAsia="Arial Unicode MS" w:hAnsi="Times New Roman" w:cs="Times New Roman"/>
        </w:rPr>
        <w:tab/>
      </w:r>
      <w:r w:rsidRPr="00F26691">
        <w:rPr>
          <w:rFonts w:ascii="Times New Roman" w:eastAsia="Arial Unicode MS" w:hAnsi="Times New Roman" w:cs="Times New Roman"/>
        </w:rPr>
        <w:tab/>
      </w:r>
      <w:r w:rsidRPr="00F26691">
        <w:rPr>
          <w:rFonts w:ascii="Times New Roman" w:eastAsia="Arial Unicode MS" w:hAnsi="Times New Roman" w:cs="Times New Roman"/>
        </w:rPr>
        <w:tab/>
      </w:r>
      <w:r w:rsidRPr="00F26691">
        <w:rPr>
          <w:rFonts w:ascii="Times New Roman" w:eastAsia="Arial Unicode MS" w:hAnsi="Times New Roman" w:cs="Times New Roman"/>
        </w:rPr>
        <w:tab/>
        <w:t>Подпись</w:t>
      </w:r>
    </w:p>
    <w:sectPr w:rsidR="00F26691" w:rsidRPr="00F26691" w:rsidSect="009A041E">
      <w:pgSz w:w="12240" w:h="15840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 New Roman CYR"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E69B9"/>
    <w:rsid w:val="000B79BD"/>
    <w:rsid w:val="006A7E8A"/>
    <w:rsid w:val="00964E0E"/>
    <w:rsid w:val="009A041E"/>
    <w:rsid w:val="00DF4D47"/>
    <w:rsid w:val="00EE69B9"/>
    <w:rsid w:val="00F2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41E"/>
    <w:rPr>
      <w:rFonts w:cstheme="minorBidi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691"/>
    <w:pPr>
      <w:spacing w:after="0" w:line="240" w:lineRule="auto"/>
    </w:pPr>
    <w:rPr>
      <w:rFonts w:cstheme="minorBid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571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LTKH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anneli.alaveer</dc:creator>
  <cp:lastModifiedBy>anneli.alaveer</cp:lastModifiedBy>
  <cp:revision>4</cp:revision>
  <dcterms:created xsi:type="dcterms:W3CDTF">2014-08-28T06:25:00Z</dcterms:created>
  <dcterms:modified xsi:type="dcterms:W3CDTF">2014-08-28T08:13:00Z</dcterms:modified>
</cp:coreProperties>
</file>